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405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0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Rees Joanna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FAIR ISAAC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FICO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 WEST MENDENHALL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BOZEMAN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59715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1,464.01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on the date of the Corporation's 2027 Annual Shareholder Meeting ("ASM").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right to receive one share of Fair Isaac common stock contingent upon continued service on the board.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expiration date.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H. Darling,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5071" TargetMode="External"/><Relationship Id="rId14" Type="http://schemas.openxmlformats.org/officeDocument/2006/relationships/hyperlink" Target="http://www.sec.gov/cgi-bin/browse-edgar?action=getcompany&amp;CIK=0000814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2026-03-06T16:23:22Z</dcterms:created>
  <dcterms:modified xsi:type="dcterms:W3CDTF">2026-03-06T16:23:22Z</dcterms:modified>
</cp:coreProperties>
</file>