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559.xml.htm"/>
      <w:bookmarkStart w:id="1" w:name="ksmarketforms735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Michael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 and 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04"/>
        <w:gridCol w:w="454"/>
        <w:gridCol w:w="617"/>
        <w:gridCol w:w="1408"/>
        <w:gridCol w:w="998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6,258.3852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12.617 shares acquired under the FICO Employee Stock Purchase Plan on February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right to receive one share of Fair Isaac common stock contingent upon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four equal annual installments commencing on this date and vested shares will be delivered to the reporting person as soon as practicable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673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3495</Characters>
  <CharactersWithSpaces>4072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